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F32D" w14:textId="77777777" w:rsidR="00834B57" w:rsidRDefault="00834B57" w:rsidP="006B11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28"/>
          <w:sz w:val="28"/>
          <w:szCs w:val="24"/>
        </w:rPr>
      </w:pPr>
    </w:p>
    <w:p w14:paraId="47C1D645" w14:textId="77777777" w:rsidR="00834B57" w:rsidRDefault="00834B57" w:rsidP="006B11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28"/>
          <w:sz w:val="28"/>
          <w:szCs w:val="24"/>
        </w:rPr>
      </w:pPr>
    </w:p>
    <w:p w14:paraId="7245F57F" w14:textId="451C2245" w:rsidR="0059324D" w:rsidRPr="00834B57" w:rsidRDefault="00834B57" w:rsidP="006B11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  <w:r>
        <w:rPr>
          <w:b/>
          <w:noProof/>
          <w:sz w:val="48"/>
          <w:szCs w:val="48"/>
          <w:lang w:eastAsia="en-GB"/>
        </w:rPr>
        <w:drawing>
          <wp:anchor distT="0" distB="0" distL="114300" distR="114300" simplePos="0" relativeHeight="251658240" behindDoc="0" locked="0" layoutInCell="1" allowOverlap="1" wp14:anchorId="599555D8" wp14:editId="510B23B9">
            <wp:simplePos x="838200" y="542925"/>
            <wp:positionH relativeFrom="margin">
              <wp:align>left</wp:align>
            </wp:positionH>
            <wp:positionV relativeFrom="margin">
              <wp:align>top</wp:align>
            </wp:positionV>
            <wp:extent cx="1085850" cy="971550"/>
            <wp:effectExtent l="0" t="0" r="0" b="0"/>
            <wp:wrapSquare wrapText="bothSides"/>
            <wp:docPr id="3" name="Picture 1" descr="http://www.eskvalleytrust.org/img/evt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kvalleytrust.org/img/evt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324D" w:rsidRPr="00834B57">
        <w:rPr>
          <w:rFonts w:ascii="Arial" w:hAnsi="Arial" w:cs="Arial"/>
          <w:b/>
          <w:bCs/>
          <w:color w:val="000000"/>
          <w:kern w:val="28"/>
          <w:sz w:val="28"/>
          <w:szCs w:val="24"/>
        </w:rPr>
        <w:t xml:space="preserve">ESK VALLEY TRUST </w:t>
      </w:r>
      <w:r w:rsidR="00316B45">
        <w:rPr>
          <w:rFonts w:ascii="Arial" w:hAnsi="Arial" w:cs="Arial"/>
          <w:b/>
          <w:bCs/>
          <w:color w:val="000000"/>
          <w:kern w:val="28"/>
          <w:sz w:val="28"/>
          <w:szCs w:val="24"/>
        </w:rPr>
        <w:t>2</w:t>
      </w:r>
      <w:r w:rsidR="00321B01">
        <w:rPr>
          <w:rFonts w:ascii="Arial" w:hAnsi="Arial" w:cs="Arial"/>
          <w:b/>
          <w:bCs/>
          <w:color w:val="000000"/>
          <w:kern w:val="28"/>
          <w:sz w:val="28"/>
          <w:szCs w:val="24"/>
        </w:rPr>
        <w:t>5</w:t>
      </w:r>
      <w:r w:rsidR="004E7E74">
        <w:rPr>
          <w:rFonts w:ascii="Arial" w:hAnsi="Arial" w:cs="Arial"/>
          <w:b/>
          <w:bCs/>
          <w:color w:val="000000"/>
          <w:kern w:val="28"/>
          <w:sz w:val="28"/>
          <w:szCs w:val="24"/>
        </w:rPr>
        <w:t>th</w:t>
      </w:r>
      <w:r w:rsidR="0016443F" w:rsidRPr="00834B57">
        <w:rPr>
          <w:rFonts w:ascii="Arial" w:hAnsi="Arial" w:cs="Arial"/>
          <w:b/>
          <w:bCs/>
          <w:color w:val="000000"/>
          <w:kern w:val="28"/>
          <w:sz w:val="28"/>
          <w:szCs w:val="24"/>
        </w:rPr>
        <w:t xml:space="preserve"> ANNUAL G</w:t>
      </w:r>
      <w:r w:rsidR="0059324D" w:rsidRPr="00834B57">
        <w:rPr>
          <w:rFonts w:ascii="Arial" w:hAnsi="Arial" w:cs="Arial"/>
          <w:b/>
          <w:bCs/>
          <w:color w:val="000000"/>
          <w:kern w:val="28"/>
          <w:sz w:val="28"/>
          <w:szCs w:val="24"/>
        </w:rPr>
        <w:t>ENERAL MEETING</w:t>
      </w:r>
    </w:p>
    <w:p w14:paraId="00E80094" w14:textId="77777777" w:rsidR="005558A8" w:rsidRDefault="005558A8" w:rsidP="006B11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5F6ACF8F" w14:textId="77777777" w:rsidR="005558A8" w:rsidRPr="005558A8" w:rsidRDefault="005558A8" w:rsidP="006B11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kern w:val="28"/>
          <w:sz w:val="28"/>
          <w:szCs w:val="24"/>
        </w:rPr>
      </w:pPr>
    </w:p>
    <w:p w14:paraId="1FA977B8" w14:textId="63981818" w:rsidR="0059324D" w:rsidRPr="00834B57" w:rsidRDefault="005B7B11" w:rsidP="006B11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8"/>
          <w:sz w:val="24"/>
          <w:szCs w:val="24"/>
        </w:rPr>
      </w:pPr>
      <w:r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Friday </w:t>
      </w:r>
      <w:r w:rsidR="00321B01">
        <w:rPr>
          <w:rFonts w:ascii="Arial" w:hAnsi="Arial" w:cs="Arial"/>
          <w:b/>
          <w:bCs/>
          <w:color w:val="000000"/>
          <w:kern w:val="28"/>
          <w:sz w:val="24"/>
          <w:szCs w:val="24"/>
        </w:rPr>
        <w:t>1st</w:t>
      </w:r>
      <w:r w:rsidR="0059324D"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 May</w:t>
      </w:r>
      <w:r w:rsidR="004E7E74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 202</w:t>
      </w:r>
      <w:r w:rsidR="00321B01">
        <w:rPr>
          <w:rFonts w:ascii="Arial" w:hAnsi="Arial" w:cs="Arial"/>
          <w:b/>
          <w:bCs/>
          <w:color w:val="000000"/>
          <w:kern w:val="28"/>
          <w:sz w:val="24"/>
          <w:szCs w:val="24"/>
        </w:rPr>
        <w:t>6</w:t>
      </w:r>
      <w:r w:rsidR="0016443F"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>,</w:t>
      </w:r>
      <w:r w:rsidR="007B5163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 7.0</w:t>
      </w:r>
      <w:r w:rsidR="004A2528">
        <w:rPr>
          <w:rFonts w:ascii="Arial" w:hAnsi="Arial" w:cs="Arial"/>
          <w:b/>
          <w:bCs/>
          <w:color w:val="000000"/>
          <w:kern w:val="28"/>
          <w:sz w:val="24"/>
          <w:szCs w:val="24"/>
        </w:rPr>
        <w:t>0 pm</w:t>
      </w:r>
      <w:r w:rsidR="0059324D"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 </w:t>
      </w:r>
      <w:r w:rsidR="004E7E74">
        <w:rPr>
          <w:rFonts w:ascii="Arial" w:hAnsi="Arial" w:cs="Arial"/>
          <w:b/>
          <w:bCs/>
          <w:color w:val="000000"/>
          <w:kern w:val="28"/>
          <w:sz w:val="24"/>
          <w:szCs w:val="24"/>
        </w:rPr>
        <w:t>by Zoom</w:t>
      </w:r>
    </w:p>
    <w:p w14:paraId="436299D2" w14:textId="77777777" w:rsidR="0059324D" w:rsidRPr="00834B57" w:rsidRDefault="0059324D" w:rsidP="006B1157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38B3EE2C" w14:textId="77777777" w:rsidR="00834B57" w:rsidRDefault="00834B57" w:rsidP="00BF59AC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69C4E280" w14:textId="77777777" w:rsidR="0059324D" w:rsidRPr="00834B57" w:rsidRDefault="0059324D" w:rsidP="00834B57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  <w:r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>AGENDA</w:t>
      </w:r>
    </w:p>
    <w:p w14:paraId="41324482" w14:textId="77777777" w:rsidR="006743F3" w:rsidRPr="00834B57" w:rsidRDefault="006743F3" w:rsidP="003A2750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  <w:r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>1.  Apologies</w:t>
      </w:r>
    </w:p>
    <w:p w14:paraId="407AFA4E" w14:textId="47323761" w:rsidR="0059324D" w:rsidRPr="00834B57" w:rsidRDefault="006743F3" w:rsidP="003A2750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  <w:r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>2</w:t>
      </w:r>
      <w:r w:rsidR="0059324D"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.  Minutes of the </w:t>
      </w:r>
      <w:r w:rsidR="004E7E74">
        <w:rPr>
          <w:rFonts w:ascii="Arial" w:hAnsi="Arial" w:cs="Arial"/>
          <w:b/>
          <w:bCs/>
          <w:color w:val="000000"/>
          <w:kern w:val="28"/>
          <w:sz w:val="24"/>
          <w:szCs w:val="24"/>
        </w:rPr>
        <w:t>2</w:t>
      </w:r>
      <w:r w:rsidR="00321B01">
        <w:rPr>
          <w:rFonts w:ascii="Arial" w:hAnsi="Arial" w:cs="Arial"/>
          <w:b/>
          <w:bCs/>
          <w:color w:val="000000"/>
          <w:kern w:val="28"/>
          <w:sz w:val="24"/>
          <w:szCs w:val="24"/>
        </w:rPr>
        <w:t>4</w:t>
      </w:r>
      <w:r w:rsidR="004E7E74">
        <w:rPr>
          <w:rFonts w:ascii="Arial" w:hAnsi="Arial" w:cs="Arial"/>
          <w:b/>
          <w:bCs/>
          <w:color w:val="000000"/>
          <w:kern w:val="28"/>
          <w:sz w:val="24"/>
          <w:szCs w:val="24"/>
        </w:rPr>
        <w:t>rd</w:t>
      </w:r>
      <w:r w:rsidR="0059324D"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 Annual General Meeting</w:t>
      </w:r>
    </w:p>
    <w:p w14:paraId="48E15C53" w14:textId="77777777" w:rsidR="0059324D" w:rsidRPr="00834B57" w:rsidRDefault="0059324D" w:rsidP="003A2750">
      <w:pPr>
        <w:widowControl w:val="0"/>
        <w:overflowPunct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color w:val="000000"/>
          <w:kern w:val="28"/>
          <w:sz w:val="24"/>
          <w:szCs w:val="24"/>
        </w:rPr>
      </w:pPr>
      <w:r w:rsidRPr="00834B57">
        <w:rPr>
          <w:rFonts w:ascii="Arial" w:hAnsi="Arial" w:cs="Arial"/>
          <w:color w:val="000000"/>
          <w:kern w:val="28"/>
          <w:sz w:val="24"/>
          <w:szCs w:val="24"/>
        </w:rPr>
        <w:t>To be approved and</w:t>
      </w:r>
      <w:r w:rsidR="00CA77C4" w:rsidRPr="00834B57">
        <w:rPr>
          <w:rFonts w:ascii="Arial" w:hAnsi="Arial" w:cs="Arial"/>
          <w:color w:val="000000"/>
          <w:kern w:val="28"/>
          <w:sz w:val="24"/>
          <w:szCs w:val="24"/>
        </w:rPr>
        <w:t xml:space="preserve"> any </w:t>
      </w:r>
      <w:r w:rsidRPr="00834B57">
        <w:rPr>
          <w:rFonts w:ascii="Arial" w:hAnsi="Arial" w:cs="Arial"/>
          <w:color w:val="000000"/>
          <w:kern w:val="28"/>
          <w:sz w:val="24"/>
          <w:szCs w:val="24"/>
        </w:rPr>
        <w:t>matters arising</w:t>
      </w:r>
      <w:r w:rsidR="0035576E">
        <w:rPr>
          <w:rFonts w:ascii="Arial" w:hAnsi="Arial" w:cs="Arial"/>
          <w:color w:val="000000"/>
          <w:kern w:val="28"/>
          <w:sz w:val="24"/>
          <w:szCs w:val="24"/>
        </w:rPr>
        <w:t xml:space="preserve"> discussed</w:t>
      </w:r>
      <w:r w:rsidRPr="00834B57">
        <w:rPr>
          <w:rFonts w:ascii="Arial" w:hAnsi="Arial" w:cs="Arial"/>
          <w:color w:val="000000"/>
          <w:kern w:val="28"/>
          <w:sz w:val="24"/>
          <w:szCs w:val="24"/>
        </w:rPr>
        <w:t>.</w:t>
      </w:r>
    </w:p>
    <w:p w14:paraId="089FBBC4" w14:textId="77777777" w:rsidR="00E94CBB" w:rsidRPr="00834B57" w:rsidRDefault="006743F3" w:rsidP="003A2750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  <w:r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3. </w:t>
      </w:r>
      <w:r w:rsidR="006B1157"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 </w:t>
      </w:r>
      <w:r w:rsidR="00E94CBB"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Report and Accounts </w:t>
      </w:r>
    </w:p>
    <w:p w14:paraId="72F2F8FC" w14:textId="77777777" w:rsidR="00E94CBB" w:rsidRPr="003A2750" w:rsidRDefault="00E94CBB" w:rsidP="003A2750">
      <w:pPr>
        <w:widowControl w:val="0"/>
        <w:overflowPunct w:val="0"/>
        <w:autoSpaceDE w:val="0"/>
        <w:autoSpaceDN w:val="0"/>
        <w:adjustRightInd w:val="0"/>
        <w:spacing w:line="240" w:lineRule="auto"/>
        <w:ind w:left="720"/>
        <w:jc w:val="both"/>
        <w:rPr>
          <w:rFonts w:ascii="Arial" w:hAnsi="Arial" w:cs="Arial"/>
          <w:bCs/>
          <w:color w:val="000000"/>
          <w:kern w:val="28"/>
          <w:sz w:val="24"/>
          <w:szCs w:val="24"/>
        </w:rPr>
      </w:pPr>
      <w:r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>3.1 Chairman’s Report</w:t>
      </w:r>
      <w:r w:rsidR="00834B57"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 </w:t>
      </w:r>
    </w:p>
    <w:p w14:paraId="6E46D0E2" w14:textId="77777777" w:rsidR="00E94CBB" w:rsidRPr="00834B57" w:rsidRDefault="00E94CBB" w:rsidP="003A2750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kern w:val="28"/>
          <w:sz w:val="24"/>
          <w:szCs w:val="24"/>
        </w:rPr>
      </w:pPr>
      <w:r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ab/>
        <w:t>3.2</w:t>
      </w:r>
      <w:r w:rsidRPr="00834B57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 w:rsidRPr="00834B57">
        <w:rPr>
          <w:rFonts w:ascii="Arial" w:hAnsi="Arial" w:cs="Arial"/>
          <w:b/>
          <w:color w:val="000000"/>
          <w:kern w:val="28"/>
          <w:sz w:val="24"/>
          <w:szCs w:val="24"/>
        </w:rPr>
        <w:t>Accounts</w:t>
      </w:r>
    </w:p>
    <w:p w14:paraId="2DC85953" w14:textId="074410DD" w:rsidR="00E94CBB" w:rsidRPr="00834B57" w:rsidRDefault="00E94CBB" w:rsidP="003A2750">
      <w:pPr>
        <w:widowControl w:val="0"/>
        <w:overflowPunct w:val="0"/>
        <w:autoSpaceDE w:val="0"/>
        <w:autoSpaceDN w:val="0"/>
        <w:adjustRightInd w:val="0"/>
        <w:spacing w:line="240" w:lineRule="auto"/>
        <w:ind w:left="720"/>
        <w:jc w:val="both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  <w:r w:rsidRPr="00834B57">
        <w:rPr>
          <w:rFonts w:ascii="Arial" w:hAnsi="Arial" w:cs="Arial"/>
          <w:color w:val="000000"/>
          <w:kern w:val="28"/>
          <w:sz w:val="24"/>
          <w:szCs w:val="24"/>
        </w:rPr>
        <w:t>To receive and consider the accounts for the year ended 31</w:t>
      </w:r>
      <w:r w:rsidRPr="00834B57">
        <w:rPr>
          <w:rFonts w:ascii="Arial" w:hAnsi="Arial" w:cs="Arial"/>
          <w:color w:val="000000"/>
          <w:kern w:val="28"/>
          <w:sz w:val="24"/>
          <w:szCs w:val="24"/>
          <w:vertAlign w:val="superscript"/>
        </w:rPr>
        <w:t>st</w:t>
      </w:r>
      <w:r w:rsidR="004E7E74">
        <w:rPr>
          <w:rFonts w:ascii="Arial" w:hAnsi="Arial" w:cs="Arial"/>
          <w:color w:val="000000"/>
          <w:kern w:val="28"/>
          <w:sz w:val="24"/>
          <w:szCs w:val="24"/>
        </w:rPr>
        <w:t xml:space="preserve"> December 202</w:t>
      </w:r>
      <w:r w:rsidR="00321B01">
        <w:rPr>
          <w:rFonts w:ascii="Arial" w:hAnsi="Arial" w:cs="Arial"/>
          <w:color w:val="000000"/>
          <w:kern w:val="28"/>
          <w:sz w:val="24"/>
          <w:szCs w:val="24"/>
        </w:rPr>
        <w:t>5</w:t>
      </w:r>
      <w:r w:rsidRPr="00834B57">
        <w:rPr>
          <w:rFonts w:ascii="Arial" w:hAnsi="Arial" w:cs="Arial"/>
          <w:color w:val="000000"/>
          <w:kern w:val="28"/>
          <w:sz w:val="24"/>
          <w:szCs w:val="24"/>
        </w:rPr>
        <w:t xml:space="preserve"> and the </w:t>
      </w:r>
      <w:r w:rsidR="00A426F4">
        <w:rPr>
          <w:rFonts w:ascii="Arial" w:hAnsi="Arial" w:cs="Arial"/>
          <w:color w:val="000000"/>
          <w:kern w:val="28"/>
          <w:sz w:val="24"/>
          <w:szCs w:val="24"/>
        </w:rPr>
        <w:t>report</w:t>
      </w:r>
      <w:r w:rsidR="00C349D2">
        <w:rPr>
          <w:rFonts w:ascii="Arial" w:hAnsi="Arial" w:cs="Arial"/>
          <w:color w:val="000000"/>
          <w:kern w:val="28"/>
          <w:sz w:val="24"/>
          <w:szCs w:val="24"/>
        </w:rPr>
        <w:t xml:space="preserve"> of the Charity Trustees</w:t>
      </w:r>
      <w:r w:rsidRPr="00834B57">
        <w:rPr>
          <w:rFonts w:ascii="Arial" w:hAnsi="Arial" w:cs="Arial"/>
          <w:color w:val="000000"/>
          <w:kern w:val="28"/>
          <w:sz w:val="24"/>
          <w:szCs w:val="24"/>
        </w:rPr>
        <w:t>.</w:t>
      </w:r>
    </w:p>
    <w:p w14:paraId="7A179C4A" w14:textId="77777777" w:rsidR="00E94CBB" w:rsidRPr="00834B57" w:rsidRDefault="006743F3" w:rsidP="003A2750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  <w:r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4.  </w:t>
      </w:r>
      <w:r w:rsidR="00E94CBB"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Independent </w:t>
      </w:r>
      <w:r w:rsidR="0035576E">
        <w:rPr>
          <w:rFonts w:ascii="Arial" w:hAnsi="Arial" w:cs="Arial"/>
          <w:b/>
          <w:bCs/>
          <w:color w:val="000000"/>
          <w:kern w:val="28"/>
          <w:sz w:val="24"/>
          <w:szCs w:val="24"/>
        </w:rPr>
        <w:t>Scrutiny of Accounts</w:t>
      </w:r>
    </w:p>
    <w:p w14:paraId="76D3CC99" w14:textId="77777777" w:rsidR="00E94CBB" w:rsidRPr="00834B57" w:rsidRDefault="00E94CBB" w:rsidP="003A2750">
      <w:pPr>
        <w:widowControl w:val="0"/>
        <w:overflowPunct w:val="0"/>
        <w:autoSpaceDE w:val="0"/>
        <w:autoSpaceDN w:val="0"/>
        <w:adjustRightInd w:val="0"/>
        <w:spacing w:line="240" w:lineRule="auto"/>
        <w:ind w:left="720"/>
        <w:jc w:val="both"/>
        <w:rPr>
          <w:rFonts w:ascii="Arial" w:hAnsi="Arial" w:cs="Arial"/>
          <w:color w:val="000000"/>
          <w:kern w:val="28"/>
          <w:sz w:val="24"/>
          <w:szCs w:val="24"/>
        </w:rPr>
      </w:pPr>
      <w:r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4.1 </w:t>
      </w:r>
      <w:r w:rsidRPr="00834B57">
        <w:rPr>
          <w:rFonts w:ascii="Arial" w:hAnsi="Arial" w:cs="Arial"/>
          <w:color w:val="000000"/>
          <w:kern w:val="28"/>
          <w:sz w:val="24"/>
          <w:szCs w:val="24"/>
        </w:rPr>
        <w:t xml:space="preserve">To </w:t>
      </w:r>
      <w:r w:rsidR="00C349D2">
        <w:rPr>
          <w:rFonts w:ascii="Arial" w:hAnsi="Arial" w:cs="Arial"/>
          <w:color w:val="000000"/>
          <w:kern w:val="28"/>
          <w:sz w:val="24"/>
          <w:szCs w:val="24"/>
        </w:rPr>
        <w:t xml:space="preserve">authorise the Trustees to </w:t>
      </w:r>
      <w:r w:rsidR="0035576E">
        <w:rPr>
          <w:rFonts w:ascii="Arial" w:hAnsi="Arial" w:cs="Arial"/>
          <w:color w:val="000000"/>
          <w:kern w:val="28"/>
          <w:sz w:val="24"/>
          <w:szCs w:val="24"/>
        </w:rPr>
        <w:t>appoint a suitably qualified auditor to scrutinise the annual accounts at an appropriate fee.</w:t>
      </w:r>
    </w:p>
    <w:p w14:paraId="365D0464" w14:textId="77777777" w:rsidR="0059324D" w:rsidRPr="00834B57" w:rsidRDefault="00BF59AC" w:rsidP="003A2750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  <w:r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5. </w:t>
      </w:r>
      <w:r w:rsidR="006743F3"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>Appointment of Trustees</w:t>
      </w:r>
    </w:p>
    <w:p w14:paraId="297E3F14" w14:textId="77777777" w:rsidR="00BF59AC" w:rsidRPr="00834B57" w:rsidRDefault="00BF59AC" w:rsidP="003A275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color w:val="000000"/>
          <w:kern w:val="28"/>
          <w:sz w:val="24"/>
          <w:szCs w:val="24"/>
        </w:rPr>
      </w:pPr>
      <w:r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>5.1 Re-appointment of Trustees.</w:t>
      </w:r>
    </w:p>
    <w:p w14:paraId="6B46B86E" w14:textId="77777777" w:rsidR="00BF59AC" w:rsidRPr="00834B57" w:rsidRDefault="00BF59AC" w:rsidP="003A27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kern w:val="28"/>
          <w:sz w:val="24"/>
          <w:szCs w:val="24"/>
        </w:rPr>
      </w:pPr>
      <w:r w:rsidRPr="00834B57">
        <w:rPr>
          <w:rFonts w:ascii="Arial" w:hAnsi="Arial" w:cs="Arial"/>
          <w:bCs/>
          <w:color w:val="000000"/>
          <w:kern w:val="28"/>
          <w:sz w:val="24"/>
          <w:szCs w:val="24"/>
        </w:rPr>
        <w:t>               </w:t>
      </w:r>
    </w:p>
    <w:p w14:paraId="131E4FD2" w14:textId="77777777" w:rsidR="00834B57" w:rsidRPr="00834B57" w:rsidRDefault="001D1348" w:rsidP="003A2750">
      <w:pPr>
        <w:pStyle w:val="BurnessNumbering1"/>
        <w:numPr>
          <w:ilvl w:val="0"/>
          <w:numId w:val="0"/>
        </w:numPr>
        <w:ind w:left="720"/>
        <w:rPr>
          <w:rFonts w:ascii="Arial" w:hAnsi="Arial" w:cs="Arial"/>
        </w:rPr>
      </w:pPr>
      <w:r w:rsidRPr="00834B57">
        <w:rPr>
          <w:rFonts w:ascii="Arial" w:hAnsi="Arial" w:cs="Arial"/>
          <w:bCs/>
          <w:color w:val="000000"/>
          <w:kern w:val="28"/>
        </w:rPr>
        <w:t xml:space="preserve">The </w:t>
      </w:r>
      <w:r w:rsidR="00834B57" w:rsidRPr="00834B57">
        <w:rPr>
          <w:rFonts w:ascii="Arial" w:hAnsi="Arial" w:cs="Arial"/>
          <w:bCs/>
          <w:color w:val="000000"/>
          <w:kern w:val="28"/>
        </w:rPr>
        <w:t xml:space="preserve">Constitution of The Esk Valley Trust SCIO requires that </w:t>
      </w:r>
      <w:r w:rsidR="00834B57" w:rsidRPr="00834B57">
        <w:rPr>
          <w:rFonts w:ascii="Arial" w:hAnsi="Arial" w:cs="Arial"/>
        </w:rPr>
        <w:t>at each AGM, all of the charity trustees shall retire from office – but shall then be eligible for re-election</w:t>
      </w:r>
      <w:r w:rsidR="00834B57">
        <w:rPr>
          <w:rFonts w:ascii="Arial" w:hAnsi="Arial" w:cs="Arial"/>
        </w:rPr>
        <w:t>.</w:t>
      </w:r>
      <w:r w:rsidR="00834B57" w:rsidRPr="00834B57">
        <w:rPr>
          <w:rFonts w:ascii="Arial" w:hAnsi="Arial" w:cs="Arial"/>
        </w:rPr>
        <w:t xml:space="preserve"> </w:t>
      </w:r>
      <w:r w:rsidR="00834B57">
        <w:rPr>
          <w:rFonts w:ascii="Arial" w:hAnsi="Arial" w:cs="Arial"/>
        </w:rPr>
        <w:t>Any existing Trustee who</w:t>
      </w:r>
      <w:r w:rsidR="003A2750">
        <w:rPr>
          <w:rFonts w:ascii="Arial" w:hAnsi="Arial" w:cs="Arial"/>
        </w:rPr>
        <w:t xml:space="preserve"> does not indicate an unwillingness to be re-appointed before the</w:t>
      </w:r>
      <w:r w:rsidR="00834B57" w:rsidRPr="002F7D6E">
        <w:rPr>
          <w:rFonts w:ascii="Arial" w:hAnsi="Arial" w:cs="Arial"/>
        </w:rPr>
        <w:t xml:space="preserve"> conclu</w:t>
      </w:r>
      <w:r w:rsidR="00834B57">
        <w:rPr>
          <w:rFonts w:ascii="Arial" w:hAnsi="Arial" w:cs="Arial"/>
        </w:rPr>
        <w:t xml:space="preserve">sion of the AGM </w:t>
      </w:r>
      <w:r w:rsidR="003A2750">
        <w:rPr>
          <w:rFonts w:ascii="Arial" w:hAnsi="Arial" w:cs="Arial"/>
        </w:rPr>
        <w:t>shall</w:t>
      </w:r>
      <w:r w:rsidR="00834B57" w:rsidRPr="002F7D6E">
        <w:rPr>
          <w:rFonts w:ascii="Arial" w:hAnsi="Arial" w:cs="Arial"/>
        </w:rPr>
        <w:t xml:space="preserve"> be re-appointed as a charity trustee</w:t>
      </w:r>
      <w:r w:rsidR="003A2750">
        <w:rPr>
          <w:rFonts w:ascii="Arial" w:hAnsi="Arial" w:cs="Arial"/>
        </w:rPr>
        <w:t xml:space="preserve"> unless an election process is held in which they are not successfu</w:t>
      </w:r>
      <w:r w:rsidR="0035576E">
        <w:rPr>
          <w:rFonts w:ascii="Arial" w:hAnsi="Arial" w:cs="Arial"/>
        </w:rPr>
        <w:t>lly re-elected or if</w:t>
      </w:r>
      <w:r w:rsidR="003A2750">
        <w:rPr>
          <w:rFonts w:ascii="Arial" w:hAnsi="Arial" w:cs="Arial"/>
        </w:rPr>
        <w:t xml:space="preserve"> a resolution to the AGM for their re-election is not carried.</w:t>
      </w:r>
    </w:p>
    <w:p w14:paraId="0CE8E882" w14:textId="77777777" w:rsidR="006743F3" w:rsidRPr="00834B57" w:rsidRDefault="00BF59AC" w:rsidP="003A275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  <w:r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5.2 </w:t>
      </w:r>
      <w:r w:rsidR="006743F3"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>Appointment of new Trustees</w:t>
      </w:r>
    </w:p>
    <w:p w14:paraId="5E2C8610" w14:textId="77777777" w:rsidR="00BF59AC" w:rsidRPr="00834B57" w:rsidRDefault="00BF59AC" w:rsidP="003A275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color w:val="000000"/>
          <w:kern w:val="28"/>
          <w:sz w:val="24"/>
          <w:szCs w:val="24"/>
        </w:rPr>
      </w:pPr>
    </w:p>
    <w:p w14:paraId="1E9DC9C9" w14:textId="70EB96D3" w:rsidR="008F054D" w:rsidRDefault="005B7B11" w:rsidP="00321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color w:val="000000"/>
          <w:kern w:val="28"/>
          <w:sz w:val="24"/>
          <w:szCs w:val="24"/>
        </w:rPr>
      </w:pPr>
      <w:r w:rsidRPr="00834B57">
        <w:rPr>
          <w:rFonts w:ascii="Arial" w:hAnsi="Arial" w:cs="Arial"/>
          <w:bCs/>
          <w:color w:val="000000"/>
          <w:kern w:val="28"/>
          <w:sz w:val="24"/>
          <w:szCs w:val="24"/>
        </w:rPr>
        <w:t>The Board welcome</w:t>
      </w:r>
      <w:r w:rsidR="003E7BEE">
        <w:rPr>
          <w:rFonts w:ascii="Arial" w:hAnsi="Arial" w:cs="Arial"/>
          <w:bCs/>
          <w:color w:val="000000"/>
          <w:kern w:val="28"/>
          <w:sz w:val="24"/>
          <w:szCs w:val="24"/>
        </w:rPr>
        <w:t>s</w:t>
      </w:r>
      <w:r w:rsidRPr="00834B57">
        <w:rPr>
          <w:rFonts w:ascii="Arial" w:hAnsi="Arial" w:cs="Arial"/>
          <w:bCs/>
          <w:color w:val="000000"/>
          <w:kern w:val="28"/>
          <w:sz w:val="24"/>
          <w:szCs w:val="24"/>
        </w:rPr>
        <w:t xml:space="preserve"> further nominations of Trustees</w:t>
      </w:r>
      <w:r w:rsidR="00321B01">
        <w:rPr>
          <w:rFonts w:ascii="Arial" w:hAnsi="Arial" w:cs="Arial"/>
          <w:bCs/>
          <w:color w:val="000000"/>
          <w:kern w:val="28"/>
          <w:sz w:val="24"/>
          <w:szCs w:val="24"/>
        </w:rPr>
        <w:t>.</w:t>
      </w:r>
      <w:r w:rsidRPr="00834B57">
        <w:rPr>
          <w:rFonts w:ascii="Arial" w:hAnsi="Arial" w:cs="Arial"/>
          <w:bCs/>
          <w:color w:val="000000"/>
          <w:kern w:val="28"/>
          <w:sz w:val="24"/>
          <w:szCs w:val="24"/>
        </w:rPr>
        <w:t xml:space="preserve"> </w:t>
      </w:r>
    </w:p>
    <w:p w14:paraId="64BC1D42" w14:textId="77777777" w:rsidR="00321B01" w:rsidRPr="00321B01" w:rsidRDefault="00321B01" w:rsidP="00321B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color w:val="000000"/>
          <w:kern w:val="28"/>
          <w:sz w:val="24"/>
          <w:szCs w:val="24"/>
        </w:rPr>
      </w:pPr>
    </w:p>
    <w:p w14:paraId="2652EE6D" w14:textId="77777777" w:rsidR="0059324D" w:rsidRPr="00834B57" w:rsidRDefault="008F054D" w:rsidP="003A2750">
      <w:pPr>
        <w:widowControl w:val="0"/>
        <w:overflowPunct w:val="0"/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7. </w:t>
      </w:r>
      <w:r w:rsidR="0059324D"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>Members’ proposed resolutions</w:t>
      </w:r>
    </w:p>
    <w:p w14:paraId="56918D3C" w14:textId="77777777" w:rsidR="006743F3" w:rsidRPr="00834B57" w:rsidRDefault="001D1348" w:rsidP="008E5C8C">
      <w:pPr>
        <w:widowControl w:val="0"/>
        <w:overflowPunct w:val="0"/>
        <w:autoSpaceDE w:val="0"/>
        <w:autoSpaceDN w:val="0"/>
        <w:adjustRightInd w:val="0"/>
        <w:spacing w:line="240" w:lineRule="auto"/>
        <w:ind w:left="720"/>
        <w:jc w:val="both"/>
        <w:rPr>
          <w:rFonts w:ascii="Arial" w:hAnsi="Arial" w:cs="Arial"/>
          <w:color w:val="000000"/>
          <w:kern w:val="28"/>
          <w:sz w:val="24"/>
          <w:szCs w:val="24"/>
        </w:rPr>
      </w:pPr>
      <w:r w:rsidRPr="00834B57">
        <w:rPr>
          <w:rFonts w:ascii="Arial" w:hAnsi="Arial" w:cs="Arial"/>
          <w:color w:val="000000"/>
          <w:kern w:val="28"/>
          <w:sz w:val="24"/>
          <w:szCs w:val="24"/>
        </w:rPr>
        <w:t>Any resolutions from members are required</w:t>
      </w:r>
      <w:r w:rsidR="006D172D" w:rsidRPr="00834B57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 w:rsidR="0059324D" w:rsidRPr="00834B57">
        <w:rPr>
          <w:rFonts w:ascii="Arial" w:hAnsi="Arial" w:cs="Arial"/>
          <w:color w:val="000000"/>
          <w:kern w:val="28"/>
          <w:sz w:val="24"/>
          <w:szCs w:val="24"/>
        </w:rPr>
        <w:t xml:space="preserve">by noon 14 days prior to the date of the </w:t>
      </w:r>
      <w:r w:rsidR="0035576E">
        <w:rPr>
          <w:rFonts w:ascii="Arial" w:hAnsi="Arial" w:cs="Arial"/>
          <w:color w:val="000000"/>
          <w:kern w:val="28"/>
          <w:sz w:val="24"/>
          <w:szCs w:val="24"/>
        </w:rPr>
        <w:t>AGM</w:t>
      </w:r>
      <w:r w:rsidR="0059324D" w:rsidRPr="00834B57">
        <w:rPr>
          <w:rFonts w:ascii="Arial" w:hAnsi="Arial" w:cs="Arial"/>
          <w:color w:val="000000"/>
          <w:kern w:val="28"/>
          <w:sz w:val="24"/>
          <w:szCs w:val="24"/>
        </w:rPr>
        <w:t>.</w:t>
      </w:r>
      <w:r w:rsidR="006743F3"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 </w:t>
      </w:r>
    </w:p>
    <w:p w14:paraId="28E41522" w14:textId="77777777" w:rsidR="0059324D" w:rsidRPr="00834B57" w:rsidRDefault="00B64D7F" w:rsidP="003A2750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  <w:r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>8</w:t>
      </w:r>
      <w:r w:rsidR="0059324D"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.  </w:t>
      </w:r>
      <w:r w:rsidR="0016443F"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>A</w:t>
      </w:r>
      <w:r w:rsidR="0059324D" w:rsidRPr="00834B57">
        <w:rPr>
          <w:rFonts w:ascii="Arial" w:hAnsi="Arial" w:cs="Arial"/>
          <w:b/>
          <w:bCs/>
          <w:color w:val="000000"/>
          <w:kern w:val="28"/>
          <w:sz w:val="24"/>
          <w:szCs w:val="24"/>
        </w:rPr>
        <w:t>ny other business</w:t>
      </w:r>
    </w:p>
    <w:p w14:paraId="510B8720" w14:textId="77777777" w:rsidR="0065163B" w:rsidRDefault="0059324D" w:rsidP="008E5C8C">
      <w:pPr>
        <w:widowControl w:val="0"/>
        <w:overflowPunct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color w:val="000000"/>
          <w:kern w:val="28"/>
          <w:sz w:val="24"/>
          <w:szCs w:val="24"/>
        </w:rPr>
      </w:pPr>
      <w:r w:rsidRPr="00834B57">
        <w:rPr>
          <w:rFonts w:ascii="Arial" w:hAnsi="Arial" w:cs="Arial"/>
          <w:color w:val="000000"/>
          <w:kern w:val="28"/>
          <w:sz w:val="24"/>
          <w:szCs w:val="24"/>
        </w:rPr>
        <w:t>To deal with any other matters raised at the meeting.</w:t>
      </w:r>
    </w:p>
    <w:p w14:paraId="424BC54B" w14:textId="77777777" w:rsidR="004A2528" w:rsidRDefault="004A2528" w:rsidP="008E5C8C">
      <w:pPr>
        <w:widowControl w:val="0"/>
        <w:overflowPunct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color w:val="000000"/>
          <w:kern w:val="28"/>
          <w:sz w:val="24"/>
          <w:szCs w:val="24"/>
        </w:rPr>
      </w:pPr>
    </w:p>
    <w:p w14:paraId="6FDCB2F2" w14:textId="77777777" w:rsidR="004A2528" w:rsidRDefault="004A2528" w:rsidP="008E5C8C">
      <w:pPr>
        <w:widowControl w:val="0"/>
        <w:overflowPunct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color w:val="000000"/>
          <w:kern w:val="28"/>
          <w:sz w:val="24"/>
          <w:szCs w:val="24"/>
        </w:rPr>
      </w:pPr>
    </w:p>
    <w:p w14:paraId="00C9F2EA" w14:textId="77777777" w:rsidR="004A2528" w:rsidRDefault="004A2528" w:rsidP="008E5C8C">
      <w:pPr>
        <w:widowControl w:val="0"/>
        <w:overflowPunct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color w:val="000000"/>
          <w:kern w:val="28"/>
          <w:sz w:val="24"/>
          <w:szCs w:val="24"/>
        </w:rPr>
      </w:pPr>
    </w:p>
    <w:p w14:paraId="592C014D" w14:textId="4D175194" w:rsidR="00BE1377" w:rsidRDefault="00BE1377" w:rsidP="00321B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4"/>
          <w:szCs w:val="24"/>
        </w:rPr>
        <w:t>After the AGM</w:t>
      </w:r>
      <w:r w:rsidR="003240D9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 w:rsidR="00321B01">
        <w:rPr>
          <w:rFonts w:ascii="Arial" w:hAnsi="Arial" w:cs="Arial"/>
          <w:color w:val="000000"/>
          <w:kern w:val="28"/>
          <w:sz w:val="24"/>
          <w:szCs w:val="24"/>
        </w:rPr>
        <w:t>Professor Lee Innes will talk on:</w:t>
      </w:r>
    </w:p>
    <w:p w14:paraId="7E9531E8" w14:textId="77777777" w:rsidR="00321B01" w:rsidRDefault="00321B01" w:rsidP="00321B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28"/>
          <w:sz w:val="24"/>
          <w:szCs w:val="24"/>
        </w:rPr>
      </w:pPr>
    </w:p>
    <w:p w14:paraId="53F7BB39" w14:textId="500D4344" w:rsidR="00BE1377" w:rsidRDefault="00321B01" w:rsidP="004E7E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color w:val="000000"/>
          <w:kern w:val="28"/>
          <w:sz w:val="24"/>
          <w:szCs w:val="24"/>
        </w:rPr>
      </w:pPr>
      <w:r w:rsidRPr="00321B01">
        <w:rPr>
          <w:rFonts w:ascii="Arial" w:hAnsi="Arial" w:cs="Arial"/>
          <w:b/>
          <w:color w:val="000000"/>
          <w:kern w:val="28"/>
          <w:sz w:val="24"/>
          <w:szCs w:val="24"/>
        </w:rPr>
        <w:t> </w:t>
      </w:r>
      <w:r>
        <w:rPr>
          <w:rFonts w:ascii="Arial" w:hAnsi="Arial" w:cs="Arial"/>
          <w:b/>
          <w:color w:val="000000"/>
          <w:kern w:val="28"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b/>
          <w:color w:val="000000"/>
          <w:kern w:val="28"/>
          <w:sz w:val="24"/>
          <w:szCs w:val="24"/>
        </w:rPr>
        <w:t>Moredun</w:t>
      </w:r>
      <w:proofErr w:type="spellEnd"/>
      <w:r>
        <w:rPr>
          <w:rFonts w:ascii="Arial" w:hAnsi="Arial" w:cs="Arial"/>
          <w:b/>
          <w:color w:val="000000"/>
          <w:kern w:val="28"/>
          <w:sz w:val="24"/>
          <w:szCs w:val="24"/>
        </w:rPr>
        <w:t xml:space="preserve"> Foundation; its history and achievements </w:t>
      </w:r>
    </w:p>
    <w:p w14:paraId="2B3B0447" w14:textId="77777777" w:rsidR="00321B01" w:rsidRDefault="00321B01" w:rsidP="004E7E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kern w:val="28"/>
          <w:sz w:val="24"/>
          <w:szCs w:val="24"/>
        </w:rPr>
      </w:pPr>
    </w:p>
    <w:p w14:paraId="61D6496E" w14:textId="2A6E2061" w:rsidR="00BE1377" w:rsidRDefault="00321B01" w:rsidP="004E7E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4"/>
          <w:szCs w:val="24"/>
        </w:rPr>
        <w:t>Lee</w:t>
      </w:r>
      <w:r w:rsidR="00DB1F32">
        <w:rPr>
          <w:rFonts w:ascii="Arial" w:hAnsi="Arial" w:cs="Arial"/>
          <w:color w:val="000000"/>
          <w:kern w:val="28"/>
          <w:sz w:val="24"/>
          <w:szCs w:val="24"/>
        </w:rPr>
        <w:t xml:space="preserve">, as well as being a distinguished researcher, is widely respected for her commitment to science communication and education. She was, until recently, the Director of Communication at the </w:t>
      </w:r>
      <w:proofErr w:type="spellStart"/>
      <w:r w:rsidR="00DB1F32">
        <w:rPr>
          <w:rFonts w:ascii="Arial" w:hAnsi="Arial" w:cs="Arial"/>
          <w:color w:val="000000"/>
          <w:kern w:val="28"/>
          <w:sz w:val="24"/>
          <w:szCs w:val="24"/>
        </w:rPr>
        <w:t>Moredun</w:t>
      </w:r>
      <w:proofErr w:type="spellEnd"/>
      <w:r w:rsidR="00DB1F32">
        <w:rPr>
          <w:rFonts w:ascii="Arial" w:hAnsi="Arial" w:cs="Arial"/>
          <w:color w:val="000000"/>
          <w:kern w:val="28"/>
          <w:sz w:val="24"/>
          <w:szCs w:val="24"/>
        </w:rPr>
        <w:t xml:space="preserve"> Research Institute and was awarded an MBE in 2015 for her services to scientific research and science communication. </w:t>
      </w:r>
    </w:p>
    <w:p w14:paraId="5FC7F21C" w14:textId="77777777" w:rsidR="004E7E74" w:rsidRDefault="004E7E74" w:rsidP="004E7E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28"/>
          <w:sz w:val="24"/>
          <w:szCs w:val="24"/>
        </w:rPr>
      </w:pPr>
    </w:p>
    <w:p w14:paraId="14A004ED" w14:textId="77777777" w:rsidR="00BE1377" w:rsidRPr="00834B57" w:rsidRDefault="00BE1377" w:rsidP="004E7E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4"/>
          <w:szCs w:val="24"/>
        </w:rPr>
        <w:t>The talk will start at 7.30pm.</w:t>
      </w:r>
    </w:p>
    <w:p w14:paraId="59E9A906" w14:textId="77777777" w:rsidR="0059324D" w:rsidRDefault="0059324D" w:rsidP="004E7E74">
      <w:pPr>
        <w:tabs>
          <w:tab w:val="left" w:pos="1680"/>
        </w:tabs>
        <w:jc w:val="both"/>
        <w:rPr>
          <w:rFonts w:cs="Arial"/>
          <w:sz w:val="24"/>
          <w:szCs w:val="28"/>
        </w:rPr>
      </w:pPr>
    </w:p>
    <w:p w14:paraId="74063C78" w14:textId="77777777" w:rsidR="008370E8" w:rsidRDefault="008370E8" w:rsidP="004E7E74">
      <w:pPr>
        <w:tabs>
          <w:tab w:val="left" w:pos="1680"/>
        </w:tabs>
        <w:jc w:val="both"/>
        <w:rPr>
          <w:rFonts w:cs="Arial"/>
          <w:sz w:val="24"/>
          <w:szCs w:val="28"/>
        </w:rPr>
      </w:pPr>
    </w:p>
    <w:p w14:paraId="2E4ABA03" w14:textId="77777777" w:rsidR="008370E8" w:rsidRDefault="008370E8" w:rsidP="004E7E74">
      <w:pPr>
        <w:tabs>
          <w:tab w:val="left" w:pos="1680"/>
        </w:tabs>
        <w:jc w:val="both"/>
        <w:rPr>
          <w:rFonts w:cs="Arial"/>
          <w:sz w:val="24"/>
          <w:szCs w:val="28"/>
        </w:rPr>
      </w:pPr>
    </w:p>
    <w:p w14:paraId="03CEC6A8" w14:textId="77777777" w:rsidR="008370E8" w:rsidRDefault="008370E8" w:rsidP="004E7E74">
      <w:pPr>
        <w:tabs>
          <w:tab w:val="left" w:pos="1680"/>
        </w:tabs>
        <w:jc w:val="both"/>
        <w:rPr>
          <w:rFonts w:cs="Arial"/>
          <w:sz w:val="24"/>
          <w:szCs w:val="28"/>
        </w:rPr>
      </w:pPr>
    </w:p>
    <w:p w14:paraId="2EA7CC09" w14:textId="77777777" w:rsidR="008370E8" w:rsidRP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28"/>
          <w:sz w:val="28"/>
          <w:szCs w:val="24"/>
        </w:rPr>
      </w:pPr>
    </w:p>
    <w:p w14:paraId="764B472A" w14:textId="77777777" w:rsidR="008370E8" w:rsidRP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28"/>
          <w:sz w:val="28"/>
          <w:szCs w:val="24"/>
        </w:rPr>
      </w:pPr>
    </w:p>
    <w:p w14:paraId="40F6048D" w14:textId="77777777" w:rsidR="008370E8" w:rsidRP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kern w:val="28"/>
          <w:sz w:val="24"/>
          <w:szCs w:val="24"/>
        </w:rPr>
      </w:pPr>
    </w:p>
    <w:p w14:paraId="39197D73" w14:textId="77777777" w:rsid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21EE71A8" w14:textId="77777777" w:rsid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538AFB71" w14:textId="77777777" w:rsid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15DD0DD9" w14:textId="77777777" w:rsid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5C68F19B" w14:textId="77777777" w:rsid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4109B4DB" w14:textId="77777777" w:rsid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2C6BFE77" w14:textId="77777777" w:rsid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460DEAF4" w14:textId="77777777" w:rsid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1EFB76AC" w14:textId="77777777" w:rsid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30046AC5" w14:textId="77777777" w:rsid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3480C994" w14:textId="77777777" w:rsid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4BC20D94" w14:textId="77777777" w:rsid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6E8FC64C" w14:textId="77777777" w:rsid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1CB74227" w14:textId="77777777" w:rsid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3D71A56A" w14:textId="77777777" w:rsid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4BE3A5C7" w14:textId="77777777" w:rsid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775BAE10" w14:textId="77777777" w:rsid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133195CC" w14:textId="77777777" w:rsid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704C81DB" w14:textId="77777777" w:rsid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421EAB17" w14:textId="77777777" w:rsid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2D966700" w14:textId="77777777" w:rsid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7DFA3613" w14:textId="77777777" w:rsid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02F97742" w14:textId="77777777" w:rsid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3760D84C" w14:textId="77777777" w:rsidR="008370E8" w:rsidRP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kern w:val="28"/>
          <w:sz w:val="24"/>
          <w:szCs w:val="24"/>
        </w:rPr>
      </w:pPr>
    </w:p>
    <w:p w14:paraId="1956B3BB" w14:textId="77777777" w:rsidR="008370E8" w:rsidRDefault="008370E8" w:rsidP="008370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28"/>
          <w:sz w:val="28"/>
          <w:szCs w:val="36"/>
        </w:rPr>
      </w:pPr>
    </w:p>
    <w:p w14:paraId="0C2DF179" w14:textId="77777777" w:rsidR="008370E8" w:rsidRPr="0066336F" w:rsidRDefault="008370E8" w:rsidP="004E7E74">
      <w:pPr>
        <w:tabs>
          <w:tab w:val="left" w:pos="1680"/>
        </w:tabs>
        <w:jc w:val="both"/>
        <w:rPr>
          <w:rFonts w:cs="Arial"/>
          <w:sz w:val="24"/>
          <w:szCs w:val="28"/>
        </w:rPr>
      </w:pPr>
    </w:p>
    <w:sectPr w:rsidR="008370E8" w:rsidRPr="0066336F" w:rsidSect="006B1157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3F30" w14:textId="77777777" w:rsidR="007071DB" w:rsidRDefault="007071DB" w:rsidP="006B1157">
      <w:pPr>
        <w:spacing w:after="0" w:line="240" w:lineRule="auto"/>
      </w:pPr>
      <w:r>
        <w:separator/>
      </w:r>
    </w:p>
  </w:endnote>
  <w:endnote w:type="continuationSeparator" w:id="0">
    <w:p w14:paraId="5143C300" w14:textId="77777777" w:rsidR="007071DB" w:rsidRDefault="007071DB" w:rsidP="006B1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775C" w14:textId="77777777" w:rsidR="007071DB" w:rsidRDefault="007071DB" w:rsidP="006B1157">
      <w:pPr>
        <w:spacing w:after="0" w:line="240" w:lineRule="auto"/>
      </w:pPr>
      <w:r>
        <w:separator/>
      </w:r>
    </w:p>
  </w:footnote>
  <w:footnote w:type="continuationSeparator" w:id="0">
    <w:p w14:paraId="73649DF1" w14:textId="77777777" w:rsidR="007071DB" w:rsidRDefault="007071DB" w:rsidP="006B1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31D1"/>
    <w:multiLevelType w:val="hybridMultilevel"/>
    <w:tmpl w:val="D6C02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40408"/>
    <w:multiLevelType w:val="hybridMultilevel"/>
    <w:tmpl w:val="CC880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268D"/>
    <w:multiLevelType w:val="multilevel"/>
    <w:tmpl w:val="A2866F0E"/>
    <w:lvl w:ilvl="0">
      <w:start w:val="1"/>
      <w:numFmt w:val="decimal"/>
      <w:lvlRestart w:val="0"/>
      <w:pStyle w:val="BurnessNumbering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BurnessNumbering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BurnessNumbering3"/>
      <w:lvlText w:val="%1.%2.%3"/>
      <w:lvlJc w:val="left"/>
      <w:pPr>
        <w:tabs>
          <w:tab w:val="num" w:pos="1417"/>
        </w:tabs>
        <w:ind w:left="1417" w:hanging="708"/>
      </w:pPr>
      <w:rPr>
        <w:rFonts w:ascii="Arial" w:hAnsi="Arial" w:hint="default"/>
        <w:b w:val="0"/>
        <w:i w:val="0"/>
        <w:vanish w:val="0"/>
        <w:sz w:val="24"/>
      </w:rPr>
    </w:lvl>
    <w:lvl w:ilvl="3">
      <w:start w:val="1"/>
      <w:numFmt w:val="decimal"/>
      <w:pStyle w:val="BurnessNumbering4"/>
      <w:lvlText w:val="%1.%2.%3.%4"/>
      <w:lvlJc w:val="left"/>
      <w:pPr>
        <w:tabs>
          <w:tab w:val="num" w:pos="2268"/>
        </w:tabs>
        <w:ind w:left="2268" w:hanging="85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851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402"/>
        </w:tabs>
        <w:ind w:left="3402" w:hanging="85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402"/>
        </w:tabs>
        <w:ind w:left="3402" w:hanging="85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7BAA0B64"/>
    <w:multiLevelType w:val="hybridMultilevel"/>
    <w:tmpl w:val="6F7A1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11300">
    <w:abstractNumId w:val="2"/>
  </w:num>
  <w:num w:numId="2" w16cid:durableId="1860195547">
    <w:abstractNumId w:val="3"/>
  </w:num>
  <w:num w:numId="3" w16cid:durableId="1653636967">
    <w:abstractNumId w:val="0"/>
  </w:num>
  <w:num w:numId="4" w16cid:durableId="1974486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4D"/>
    <w:rsid w:val="000145C3"/>
    <w:rsid w:val="00016081"/>
    <w:rsid w:val="00021EA0"/>
    <w:rsid w:val="000556A5"/>
    <w:rsid w:val="000A0B3F"/>
    <w:rsid w:val="000B6AF9"/>
    <w:rsid w:val="000D30B0"/>
    <w:rsid w:val="000D4194"/>
    <w:rsid w:val="00112C7C"/>
    <w:rsid w:val="001556EF"/>
    <w:rsid w:val="0016443F"/>
    <w:rsid w:val="00167F17"/>
    <w:rsid w:val="001C128F"/>
    <w:rsid w:val="001D1348"/>
    <w:rsid w:val="00206F3E"/>
    <w:rsid w:val="00212F59"/>
    <w:rsid w:val="002344C6"/>
    <w:rsid w:val="00291C70"/>
    <w:rsid w:val="00316B45"/>
    <w:rsid w:val="00321B01"/>
    <w:rsid w:val="003240D9"/>
    <w:rsid w:val="00333A7D"/>
    <w:rsid w:val="00346EB3"/>
    <w:rsid w:val="0035576E"/>
    <w:rsid w:val="00357D74"/>
    <w:rsid w:val="00363BCC"/>
    <w:rsid w:val="003A2750"/>
    <w:rsid w:val="003E650E"/>
    <w:rsid w:val="003E7BEE"/>
    <w:rsid w:val="003F5D82"/>
    <w:rsid w:val="003F7C76"/>
    <w:rsid w:val="0042440E"/>
    <w:rsid w:val="00441277"/>
    <w:rsid w:val="004A2528"/>
    <w:rsid w:val="004B669A"/>
    <w:rsid w:val="004E7E74"/>
    <w:rsid w:val="004F1F63"/>
    <w:rsid w:val="004F71C7"/>
    <w:rsid w:val="005252F1"/>
    <w:rsid w:val="00535C56"/>
    <w:rsid w:val="00546293"/>
    <w:rsid w:val="005558A8"/>
    <w:rsid w:val="00582F99"/>
    <w:rsid w:val="0059324D"/>
    <w:rsid w:val="005B7B11"/>
    <w:rsid w:val="005C055B"/>
    <w:rsid w:val="005F41FA"/>
    <w:rsid w:val="005F5DEB"/>
    <w:rsid w:val="00617A2B"/>
    <w:rsid w:val="006253EE"/>
    <w:rsid w:val="0065163B"/>
    <w:rsid w:val="006574B0"/>
    <w:rsid w:val="0066336F"/>
    <w:rsid w:val="006743F3"/>
    <w:rsid w:val="00674535"/>
    <w:rsid w:val="00683296"/>
    <w:rsid w:val="006B1157"/>
    <w:rsid w:val="006C4452"/>
    <w:rsid w:val="006D172D"/>
    <w:rsid w:val="006F16C0"/>
    <w:rsid w:val="007071DB"/>
    <w:rsid w:val="00725C3D"/>
    <w:rsid w:val="00734EED"/>
    <w:rsid w:val="00777C34"/>
    <w:rsid w:val="007A08FD"/>
    <w:rsid w:val="007A1068"/>
    <w:rsid w:val="007B1FA8"/>
    <w:rsid w:val="007B5163"/>
    <w:rsid w:val="007D6ED7"/>
    <w:rsid w:val="007E21BE"/>
    <w:rsid w:val="00821E23"/>
    <w:rsid w:val="00832FDA"/>
    <w:rsid w:val="00834B57"/>
    <w:rsid w:val="008370E8"/>
    <w:rsid w:val="00844694"/>
    <w:rsid w:val="00845AE2"/>
    <w:rsid w:val="00862D46"/>
    <w:rsid w:val="00873684"/>
    <w:rsid w:val="008B2512"/>
    <w:rsid w:val="008B5BF7"/>
    <w:rsid w:val="008C062D"/>
    <w:rsid w:val="008E5C8C"/>
    <w:rsid w:val="008F054D"/>
    <w:rsid w:val="008F670A"/>
    <w:rsid w:val="00900949"/>
    <w:rsid w:val="00927083"/>
    <w:rsid w:val="00961A71"/>
    <w:rsid w:val="00987891"/>
    <w:rsid w:val="009E3EAF"/>
    <w:rsid w:val="009F181B"/>
    <w:rsid w:val="00A21751"/>
    <w:rsid w:val="00A426F4"/>
    <w:rsid w:val="00A60612"/>
    <w:rsid w:val="00A637ED"/>
    <w:rsid w:val="00A75D00"/>
    <w:rsid w:val="00AD4CCD"/>
    <w:rsid w:val="00AE6ECE"/>
    <w:rsid w:val="00AF4B2E"/>
    <w:rsid w:val="00B47FD2"/>
    <w:rsid w:val="00B648EE"/>
    <w:rsid w:val="00B64D7F"/>
    <w:rsid w:val="00BC3026"/>
    <w:rsid w:val="00BC482E"/>
    <w:rsid w:val="00BE1377"/>
    <w:rsid w:val="00BE2ADF"/>
    <w:rsid w:val="00BE5DDD"/>
    <w:rsid w:val="00BF59AC"/>
    <w:rsid w:val="00C074D3"/>
    <w:rsid w:val="00C27218"/>
    <w:rsid w:val="00C349D2"/>
    <w:rsid w:val="00C66D28"/>
    <w:rsid w:val="00CA77C4"/>
    <w:rsid w:val="00CE1D94"/>
    <w:rsid w:val="00D21CE3"/>
    <w:rsid w:val="00D37E25"/>
    <w:rsid w:val="00D46BB2"/>
    <w:rsid w:val="00D553C3"/>
    <w:rsid w:val="00D90B20"/>
    <w:rsid w:val="00DB1F32"/>
    <w:rsid w:val="00E03E94"/>
    <w:rsid w:val="00E3741F"/>
    <w:rsid w:val="00E626A3"/>
    <w:rsid w:val="00E65B86"/>
    <w:rsid w:val="00E94CBB"/>
    <w:rsid w:val="00E9615E"/>
    <w:rsid w:val="00EB6B86"/>
    <w:rsid w:val="00EC10C5"/>
    <w:rsid w:val="00EF044A"/>
    <w:rsid w:val="00F4587F"/>
    <w:rsid w:val="00F8774C"/>
    <w:rsid w:val="00FC0271"/>
    <w:rsid w:val="00FE4CA0"/>
    <w:rsid w:val="00FE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79D16"/>
  <w15:docId w15:val="{BF7CABFA-D877-4971-8425-D9A76239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24D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59324D"/>
    <w:rPr>
      <w:rFonts w:ascii="GillSans" w:hAnsi="GillSans" w:cs="GillSans" w:hint="default"/>
      <w:color w:val="000000"/>
      <w:sz w:val="17"/>
      <w:szCs w:val="17"/>
    </w:rPr>
  </w:style>
  <w:style w:type="paragraph" w:styleId="Header">
    <w:name w:val="header"/>
    <w:basedOn w:val="Normal"/>
    <w:link w:val="HeaderChar"/>
    <w:uiPriority w:val="99"/>
    <w:semiHidden/>
    <w:unhideWhenUsed/>
    <w:rsid w:val="006B1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1157"/>
  </w:style>
  <w:style w:type="paragraph" w:styleId="Footer">
    <w:name w:val="footer"/>
    <w:basedOn w:val="Normal"/>
    <w:link w:val="FooterChar"/>
    <w:uiPriority w:val="99"/>
    <w:semiHidden/>
    <w:unhideWhenUsed/>
    <w:rsid w:val="006B1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1157"/>
  </w:style>
  <w:style w:type="paragraph" w:styleId="NoSpacing">
    <w:name w:val="No Spacing"/>
    <w:uiPriority w:val="1"/>
    <w:qFormat/>
    <w:rsid w:val="006B1157"/>
  </w:style>
  <w:style w:type="paragraph" w:styleId="BalloonText">
    <w:name w:val="Balloon Text"/>
    <w:basedOn w:val="Normal"/>
    <w:link w:val="BalloonTextChar"/>
    <w:uiPriority w:val="99"/>
    <w:semiHidden/>
    <w:unhideWhenUsed/>
    <w:rsid w:val="0053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C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6F3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3E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3E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3E94"/>
    <w:rPr>
      <w:vertAlign w:val="superscript"/>
    </w:rPr>
  </w:style>
  <w:style w:type="paragraph" w:customStyle="1" w:styleId="BurnessNumbering1">
    <w:name w:val="BurnessNumbering1"/>
    <w:basedOn w:val="Normal"/>
    <w:rsid w:val="00834B57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rnessNumbering2">
    <w:name w:val="BurnessNumbering2"/>
    <w:basedOn w:val="BurnessNumbering1"/>
    <w:rsid w:val="00834B57"/>
    <w:pPr>
      <w:numPr>
        <w:ilvl w:val="1"/>
      </w:numPr>
    </w:pPr>
  </w:style>
  <w:style w:type="paragraph" w:customStyle="1" w:styleId="BurnessNumbering3">
    <w:name w:val="BurnessNumbering3"/>
    <w:basedOn w:val="BurnessNumbering2"/>
    <w:rsid w:val="00834B57"/>
    <w:pPr>
      <w:numPr>
        <w:ilvl w:val="2"/>
      </w:numPr>
    </w:pPr>
  </w:style>
  <w:style w:type="paragraph" w:customStyle="1" w:styleId="BurnessNumbering4">
    <w:name w:val="BurnessNumbering4"/>
    <w:basedOn w:val="Normal"/>
    <w:rsid w:val="00834B57"/>
    <w:pPr>
      <w:numPr>
        <w:ilvl w:val="3"/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576E"/>
    <w:pPr>
      <w:ind w:left="720"/>
      <w:contextualSpacing/>
    </w:pPr>
  </w:style>
  <w:style w:type="character" w:customStyle="1" w:styleId="jtukpc">
    <w:name w:val="jtukpc"/>
    <w:basedOn w:val="DefaultParagraphFont"/>
    <w:rsid w:val="005558A8"/>
  </w:style>
  <w:style w:type="character" w:styleId="Strong">
    <w:name w:val="Strong"/>
    <w:uiPriority w:val="22"/>
    <w:qFormat/>
    <w:rsid w:val="008F054D"/>
    <w:rPr>
      <w:b/>
      <w:bCs/>
    </w:rPr>
  </w:style>
  <w:style w:type="character" w:styleId="Emphasis">
    <w:name w:val="Emphasis"/>
    <w:uiPriority w:val="20"/>
    <w:qFormat/>
    <w:rsid w:val="008F05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01C47-4AEF-4D12-ADC7-15EF5EA0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John Oldham</cp:lastModifiedBy>
  <cp:revision>4</cp:revision>
  <cp:lastPrinted>2025-04-17T14:00:00Z</cp:lastPrinted>
  <dcterms:created xsi:type="dcterms:W3CDTF">2026-03-26T08:27:00Z</dcterms:created>
  <dcterms:modified xsi:type="dcterms:W3CDTF">2026-03-26T08:48:00Z</dcterms:modified>
</cp:coreProperties>
</file>